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02" w:rsidRPr="00BE733D" w:rsidRDefault="005C1902" w:rsidP="005C1902">
      <w:pPr>
        <w:ind w:firstLine="540"/>
        <w:rPr>
          <w:sz w:val="28"/>
          <w:szCs w:val="28"/>
          <w:lang w:val="tt-RU"/>
        </w:rPr>
      </w:pPr>
      <w:r w:rsidRPr="00BE733D">
        <w:rPr>
          <w:sz w:val="28"/>
          <w:szCs w:val="28"/>
          <w:lang w:val="tt-RU"/>
        </w:rPr>
        <w:t>6 сыйныф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1. Исемнәрне табып, килешен билгелә.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Башкортстанның халык чәчәне Фәррах Дәүләтшин 1887 елның 31 гыйнварында Иске Уртай авылында туган. 4-5 яш</w:t>
      </w:r>
      <w:r w:rsidRPr="00D07916">
        <w:rPr>
          <w:lang w:val="tt-RU"/>
        </w:rPr>
        <w:t xml:space="preserve">еннән ятим кала һәм байларга бала карап, көтү көтеп йөри. </w:t>
      </w:r>
      <w:r>
        <w:rPr>
          <w:lang w:val="tt-RU"/>
        </w:rPr>
        <w:t>Үсә төшкәч Урал заводларында эшли.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1913-1919 елларда Акчишмә кәгаз</w:t>
      </w:r>
      <w:r w:rsidRPr="00D07916">
        <w:rPr>
          <w:lang w:val="tt-RU"/>
        </w:rPr>
        <w:t>ь</w:t>
      </w:r>
      <w:r>
        <w:rPr>
          <w:lang w:val="tt-RU"/>
        </w:rPr>
        <w:t xml:space="preserve"> фабрикасында эшләгәндә пар казаны шартлау вакытында күзләре сукырая. Бер кешегә дә кирәге булмаган зәгыйф</w:t>
      </w:r>
      <w:r w:rsidRPr="00D07916">
        <w:rPr>
          <w:lang w:val="tt-RU"/>
        </w:rPr>
        <w:t>ь</w:t>
      </w:r>
      <w:r>
        <w:rPr>
          <w:lang w:val="tt-RU"/>
        </w:rPr>
        <w:t xml:space="preserve"> Фәррах туган авылына кайта. Үткер сүзле, зирәк акыллы чәчән туган төбәгендә җырлар чыгарып, бәетләр әйтеп, халык арасында йөри, базарларда һәм җыеннарда катнаша.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1928 елда “Сукыр Фәррах әңгәмәләре” дип аталган беренче китабы басыла. 1939 елда “Җырлар һәм бәетләр”, 1947 елда “Чәчәннең киңәшләре” дип аталган китаплары нәшер ителә.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1944 елда Фәррах Дәүләтшинга Башкортстанның халык чәчәне дигән мактаулы исем бирелә. Чәчән 1956 елда туган ягында вафат була.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2. Өстәге тексттан алынган сүзләрне килешләр белән төрләндер.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Чәчән, кәгаз</w:t>
      </w:r>
      <w:r w:rsidRPr="005F48B0">
        <w:rPr>
          <w:lang w:val="tt-RU"/>
        </w:rPr>
        <w:t>ь</w:t>
      </w:r>
      <w:r>
        <w:rPr>
          <w:lang w:val="tt-RU"/>
        </w:rPr>
        <w:t>, авыл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3. Өстәге текстта тартым белән төрләнгән исемнәрнең астына сыз.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4. Күчереп яз. Тартым белән төрләнгән исемнәрнең астына сыз.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Әниемнең карыныннан,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Әтиемнең барлыгыннан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Бар булган ул йөрәк каным.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Шул канымның йөрешендә,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Йөрәгемнең тибешендә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Милли җаным, милли җаным.</w:t>
      </w:r>
    </w:p>
    <w:p w:rsidR="005C1902" w:rsidRDefault="005C1902" w:rsidP="005C1902">
      <w:pPr>
        <w:ind w:firstLine="540"/>
        <w:rPr>
          <w:lang w:val="tt-RU"/>
        </w:rPr>
      </w:pP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Ата-бабам гомер сөргән,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 xml:space="preserve">Кеше булсын дип үстергән – 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Җирдә ыру-тамырларым,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Шул җиремнең сулышыннан,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Рухымнан, булмышымнан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Килә минем милли җаным. (“Милли җаным” Н. Нәҗми)</w:t>
      </w:r>
    </w:p>
    <w:p w:rsidR="005C1902" w:rsidRDefault="005C1902" w:rsidP="005C1902">
      <w:pPr>
        <w:ind w:firstLine="540"/>
        <w:rPr>
          <w:lang w:val="tt-RU"/>
        </w:rPr>
      </w:pPr>
    </w:p>
    <w:p w:rsidR="005C1902" w:rsidRPr="00BE733D" w:rsidRDefault="005C1902" w:rsidP="005C1902">
      <w:pPr>
        <w:ind w:firstLine="540"/>
        <w:rPr>
          <w:sz w:val="28"/>
          <w:szCs w:val="28"/>
          <w:lang w:val="tt-RU"/>
        </w:rPr>
      </w:pPr>
      <w:r w:rsidRPr="00BE733D">
        <w:rPr>
          <w:sz w:val="28"/>
          <w:szCs w:val="28"/>
          <w:lang w:val="tt-RU"/>
        </w:rPr>
        <w:t>Сыйфат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1. Сыйфатларны тап.</w:t>
      </w:r>
    </w:p>
    <w:p w:rsidR="005C1902" w:rsidRDefault="005C1902" w:rsidP="005C1902">
      <w:pPr>
        <w:ind w:firstLine="3240"/>
        <w:rPr>
          <w:lang w:val="tt-RU"/>
        </w:rPr>
      </w:pPr>
      <w:r>
        <w:rPr>
          <w:lang w:val="tt-RU"/>
        </w:rPr>
        <w:t>Миндә дә шул хәзер көзнең соңы</w:t>
      </w:r>
    </w:p>
    <w:p w:rsidR="005C1902" w:rsidRDefault="005C1902" w:rsidP="005C1902">
      <w:pPr>
        <w:ind w:firstLine="3240"/>
        <w:rPr>
          <w:lang w:val="tt-RU"/>
        </w:rPr>
      </w:pPr>
      <w:r>
        <w:rPr>
          <w:lang w:val="tt-RU"/>
        </w:rPr>
        <w:t>Яварга гына тора кырпак кар.</w:t>
      </w:r>
    </w:p>
    <w:p w:rsidR="005C1902" w:rsidRDefault="005C1902" w:rsidP="005C1902">
      <w:pPr>
        <w:ind w:firstLine="3240"/>
        <w:rPr>
          <w:lang w:val="tt-RU"/>
        </w:rPr>
      </w:pPr>
      <w:r>
        <w:rPr>
          <w:lang w:val="tt-RU"/>
        </w:rPr>
        <w:t>Әмма көзем һаман яшел көе,</w:t>
      </w:r>
    </w:p>
    <w:p w:rsidR="005C1902" w:rsidRDefault="005C1902" w:rsidP="005C1902">
      <w:pPr>
        <w:ind w:firstLine="3240"/>
        <w:rPr>
          <w:lang w:val="tt-RU"/>
        </w:rPr>
      </w:pPr>
      <w:r>
        <w:rPr>
          <w:lang w:val="tt-RU"/>
        </w:rPr>
        <w:t>Яшел көе коела яфраклар.  (Н.Нәҗми “Яшел көз”)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2. Сыйфат дәрәҗәсен билгелә.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Әнә, арыш арасындагылар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Нинди саф һәм күктән-күк кенә.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Ә шулай да арыш өчен алар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Бер чүп кенә, матур чүп кенә.  (“Күк чәчәкләр” Н.Нәҗми)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3. Сыйфатларны тап.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Ак күлмәген киеп тауга чыккан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Кызлар шикелле сез, каеннар!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Зифа башкорт сылулары дип тә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Атарга да бит минем хакым бар. (“Ак каеннар” Н.Нәҗми)</w:t>
      </w:r>
      <w:r w:rsidRPr="00FB66CB">
        <w:rPr>
          <w:lang w:val="tt-RU"/>
        </w:rPr>
        <w:t xml:space="preserve"> </w:t>
      </w:r>
    </w:p>
    <w:p w:rsidR="005C1902" w:rsidRDefault="005C1902" w:rsidP="005C1902">
      <w:pPr>
        <w:ind w:firstLine="540"/>
        <w:rPr>
          <w:lang w:val="tt-RU"/>
        </w:rPr>
      </w:pPr>
      <w:r>
        <w:rPr>
          <w:lang w:val="tt-RU"/>
        </w:rPr>
        <w:t>4. Исемләшкән сыйфатны тап.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Дусларым бар... Бар аларның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Искеләре, яңалары...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Өскә яуганда тормышның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lastRenderedPageBreak/>
        <w:t>Бозлары һәм яңгырлары... (“Дусларым бар” Н.Нәҗми)</w:t>
      </w:r>
      <w:r w:rsidRPr="00FB66CB">
        <w:rPr>
          <w:lang w:val="tt-RU"/>
        </w:rPr>
        <w:t xml:space="preserve"> 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...Акыллылар яшәүнең бар</w:t>
      </w:r>
    </w:p>
    <w:p w:rsidR="005C1902" w:rsidRDefault="005C1902" w:rsidP="005C1902">
      <w:pPr>
        <w:ind w:firstLine="1980"/>
        <w:rPr>
          <w:lang w:val="tt-RU"/>
        </w:rPr>
      </w:pPr>
      <w:r>
        <w:rPr>
          <w:lang w:val="tt-RU"/>
        </w:rPr>
        <w:t>Серенә төшенгәннәр... (“Бүдәнә белән Тартай” Н.Нәҗми)</w:t>
      </w:r>
    </w:p>
    <w:p w:rsidR="00A26592" w:rsidRPr="005C1902" w:rsidRDefault="00A26592">
      <w:pPr>
        <w:rPr>
          <w:lang w:val="tt-RU"/>
        </w:rPr>
      </w:pPr>
    </w:p>
    <w:sectPr w:rsidR="00A26592" w:rsidRPr="005C1902" w:rsidSect="00A2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C1902"/>
    <w:rsid w:val="005C1902"/>
    <w:rsid w:val="00A2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2019-07-18T07:36:00Z</dcterms:created>
  <dcterms:modified xsi:type="dcterms:W3CDTF">2019-07-18T07:36:00Z</dcterms:modified>
</cp:coreProperties>
</file>